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611" w14:textId="77777777" w:rsidR="00812EBB" w:rsidRPr="00812EBB" w:rsidRDefault="00812EBB" w:rsidP="00812EBB">
      <w:pPr>
        <w:widowControl/>
        <w:shd w:val="clear" w:color="auto" w:fill="FFFFFF"/>
        <w:spacing w:after="300"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42"/>
          <w:szCs w:val="42"/>
        </w:rPr>
      </w:pPr>
      <w:r w:rsidRPr="00812EBB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第八届“创客中国”重庆市中小企业创新创业大赛决赛晋级名单公示</w:t>
      </w:r>
    </w:p>
    <w:p w14:paraId="28250AF3" w14:textId="77777777" w:rsidR="00812EBB" w:rsidRPr="00812EBB" w:rsidRDefault="00812EBB" w:rsidP="00812EBB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812EB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日期：2023-09-19</w:t>
      </w:r>
      <w:r w:rsidRPr="00812EBB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812EB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来源：中小企业处</w:t>
      </w:r>
      <w:r w:rsidRPr="00812EBB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</w:p>
    <w:p w14:paraId="3021DEC6" w14:textId="26A576D2" w:rsidR="00812EBB" w:rsidRPr="00812EBB" w:rsidRDefault="00812EBB" w:rsidP="00812EBB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812EBB">
        <w:rPr>
          <w:rFonts w:ascii="微软雅黑" w:eastAsia="微软雅黑" w:hAnsi="微软雅黑" w:cs="宋体"/>
          <w:noProof/>
          <w:color w:val="000000"/>
          <w:kern w:val="0"/>
          <w:sz w:val="2"/>
          <w:szCs w:val="2"/>
        </w:rPr>
        <w:drawing>
          <wp:inline distT="0" distB="0" distL="0" distR="0" wp14:anchorId="1D5D9A4F" wp14:editId="6BF16465">
            <wp:extent cx="243840" cy="243840"/>
            <wp:effectExtent l="0" t="0" r="3810" b="3810"/>
            <wp:docPr id="1310376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BB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大</w:t>
      </w:r>
      <w:r w:rsidRPr="00812EBB">
        <w:rPr>
          <w:rFonts w:ascii="微软雅黑" w:eastAsia="微软雅黑" w:hAnsi="微软雅黑" w:cs="宋体" w:hint="eastAsia"/>
          <w:color w:val="3354A2"/>
          <w:kern w:val="0"/>
          <w:sz w:val="24"/>
          <w:szCs w:val="24"/>
        </w:rPr>
        <w:t>中</w:t>
      </w:r>
      <w:r w:rsidRPr="00812EBB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小</w:t>
      </w:r>
    </w:p>
    <w:p w14:paraId="1E6C2B3F" w14:textId="77777777" w:rsidR="00812EBB" w:rsidRPr="00812EBB" w:rsidRDefault="00812EBB" w:rsidP="00812EBB">
      <w:pPr>
        <w:widowControl/>
        <w:shd w:val="clear" w:color="auto" w:fill="FFFFFF"/>
        <w:spacing w:after="240" w:line="5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36C3D725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ind w:firstLine="645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由工业和信息化部、财政部指导，重庆市经济和信息化委员会、</w:t>
      </w:r>
      <w:proofErr w:type="gramStart"/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璧</w:t>
      </w:r>
      <w:proofErr w:type="gramEnd"/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山区人民政府主办的第八届“创客中国”重庆市中小企业创新创业大赛，经组委会组织专家对“</w:t>
      </w:r>
      <w:r w:rsidRPr="00812EB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赛道明星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”选拔赛选出的76个项目进行复选评审，最终选拔出企业组30个、</w:t>
      </w:r>
      <w:proofErr w:type="gramStart"/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创客组</w:t>
      </w:r>
      <w:proofErr w:type="gramEnd"/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20个项目晋级决赛。现将决赛晋级名单予以公示。公示期间如有异议，请实名来电、来信或来访反映。</w:t>
      </w:r>
    </w:p>
    <w:p w14:paraId="12217651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公示时间：2023年9月19日—9月21日</w:t>
      </w:r>
    </w:p>
    <w:p w14:paraId="28C4CD08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联系部门：市经济信息委中小企业处</w:t>
      </w:r>
    </w:p>
    <w:p w14:paraId="20FA69F3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 w:rsidRPr="00812EBB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023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—63895477</w:t>
      </w:r>
    </w:p>
    <w:p w14:paraId="41BF520A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电子邮件：zxqyc@jjxxw.cq.gov.cn</w:t>
      </w:r>
    </w:p>
    <w:p w14:paraId="63BB1D67" w14:textId="77777777" w:rsidR="00812EBB" w:rsidRPr="00812EBB" w:rsidRDefault="00812EBB" w:rsidP="00812EBB">
      <w:pPr>
        <w:widowControl/>
        <w:shd w:val="clear" w:color="auto" w:fill="FFFFFF"/>
        <w:spacing w:after="165"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微软雅黑" w:eastAsia="微软雅黑" w:hAnsi="微软雅黑" w:cs="宋体" w:hint="eastAsia"/>
          <w:b/>
          <w:bCs/>
          <w:color w:val="333333"/>
          <w:kern w:val="0"/>
          <w:sz w:val="17"/>
          <w:szCs w:val="17"/>
        </w:rPr>
        <w:t> </w:t>
      </w:r>
    </w:p>
    <w:p w14:paraId="1C63D51B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附件：第八</w:t>
      </w:r>
      <w:r w:rsidRPr="00812EB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届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“创客中国”重庆市中小企业创新创业大赛决赛拟晋级名单</w:t>
      </w:r>
    </w:p>
    <w:p w14:paraId="3CF33ABC" w14:textId="77777777" w:rsidR="00812EBB" w:rsidRPr="00812EBB" w:rsidRDefault="00812EBB" w:rsidP="00812EBB">
      <w:pPr>
        <w:widowControl/>
        <w:shd w:val="clear" w:color="auto" w:fill="FFFFFF"/>
        <w:spacing w:after="75" w:line="54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</w:p>
    <w:p w14:paraId="5A21148A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ind w:firstLine="435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重庆市经济和信息化委员会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</w:p>
    <w:p w14:paraId="421DCE98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ind w:firstLine="435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 </w:t>
      </w:r>
      <w:r w:rsidRPr="00812EBB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2023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年9月18日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</w:p>
    <w:p w14:paraId="0C8B7C9B" w14:textId="77777777" w:rsidR="00812EBB" w:rsidRPr="00812EBB" w:rsidRDefault="00812EBB" w:rsidP="00812EBB">
      <w:pPr>
        <w:widowControl/>
        <w:shd w:val="clear" w:color="auto" w:fill="FFFFFF"/>
        <w:spacing w:after="240" w:line="64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 </w:t>
      </w:r>
    </w:p>
    <w:p w14:paraId="5E38028D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ind w:firstLine="435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 </w:t>
      </w:r>
    </w:p>
    <w:p w14:paraId="25C6B690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</w:p>
    <w:p w14:paraId="535675E6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第八</w:t>
      </w: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届</w:t>
      </w: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“创客中国”重庆市中小企业创新</w:t>
      </w:r>
    </w:p>
    <w:p w14:paraId="36F5CC40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创业大赛决赛拟晋级名单</w:t>
      </w:r>
    </w:p>
    <w:p w14:paraId="0EA988F9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 </w:t>
      </w:r>
    </w:p>
    <w:p w14:paraId="18F86425" w14:textId="77777777" w:rsidR="00812EBB" w:rsidRPr="00812EBB" w:rsidRDefault="00812EBB" w:rsidP="00812EBB">
      <w:pPr>
        <w:widowControl/>
        <w:shd w:val="clear" w:color="auto" w:fill="FFFFFF"/>
        <w:spacing w:before="45" w:after="45" w:line="360" w:lineRule="atLeast"/>
        <w:jc w:val="center"/>
        <w:textAlignment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proofErr w:type="gramStart"/>
      <w:r w:rsidRPr="00812EBB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创客组</w:t>
      </w:r>
      <w:proofErr w:type="gramEnd"/>
      <w:r w:rsidRPr="00812EBB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（排名与成绩无关）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812EBB" w:rsidRPr="00812EBB" w14:paraId="3E46B9E6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68EF3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</w:tr>
      <w:tr w:rsidR="00812EBB" w:rsidRPr="00812EBB" w14:paraId="229A1772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67A2E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海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源清能</w:t>
            </w:r>
            <w:proofErr w:type="gramEnd"/>
          </w:p>
        </w:tc>
      </w:tr>
      <w:tr w:rsidR="00812EBB" w:rsidRPr="00812EBB" w14:paraId="7A84B285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23700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负压吸附两栖飞行机器人</w:t>
            </w:r>
          </w:p>
        </w:tc>
      </w:tr>
      <w:tr w:rsidR="00812EBB" w:rsidRPr="00812EBB" w14:paraId="4EB1F2C2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1890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新一代战略性新兴材料项目</w:t>
            </w:r>
          </w:p>
        </w:tc>
      </w:tr>
      <w:tr w:rsidR="00812EBB" w:rsidRPr="00812EBB" w14:paraId="6B074439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ADEEF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高耐磨耐蚀纳米梯度涂层</w:t>
            </w:r>
          </w:p>
        </w:tc>
      </w:tr>
      <w:tr w:rsidR="00812EBB" w:rsidRPr="00812EBB" w14:paraId="444DBA80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D130E7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纤维素纳米晶的产业化推进</w:t>
            </w:r>
          </w:p>
        </w:tc>
      </w:tr>
      <w:tr w:rsidR="00812EBB" w:rsidRPr="00812EBB" w14:paraId="00B5E83D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F89D4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太赫兹高速无线通信技术与系统(6G)</w:t>
            </w:r>
          </w:p>
        </w:tc>
      </w:tr>
      <w:tr w:rsidR="00812EBB" w:rsidRPr="00812EBB" w14:paraId="21F44F15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B17FE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埃克森-高强耐磨先进复合陶瓷工业刀片引领者</w:t>
            </w:r>
          </w:p>
        </w:tc>
      </w:tr>
      <w:tr w:rsidR="00812EBB" w:rsidRPr="00812EBB" w14:paraId="43950951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A9579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碳基导热导电材料在半导体柔性电子及TMMS系统的研发产业化</w:t>
            </w:r>
          </w:p>
        </w:tc>
      </w:tr>
      <w:tr w:rsidR="00812EBB" w:rsidRPr="00812EBB" w14:paraId="74DB3978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933168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高强韧硬质合金材料关键技术开发及应用</w:t>
            </w:r>
          </w:p>
        </w:tc>
      </w:tr>
      <w:tr w:rsidR="00812EBB" w:rsidRPr="00812EBB" w14:paraId="2FCC294F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8B6DE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乘用车整车总布置设计云平台技术服务项目</w:t>
            </w:r>
          </w:p>
        </w:tc>
      </w:tr>
      <w:tr w:rsidR="00812EBB" w:rsidRPr="00812EBB" w14:paraId="71B17002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597A30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超分辨光学相干断层成像(OCT)</w:t>
            </w:r>
          </w:p>
        </w:tc>
      </w:tr>
      <w:tr w:rsidR="00812EBB" w:rsidRPr="00812EBB" w14:paraId="37B09D49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2DE2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卡门旋涡分布式风力发电系统</w:t>
            </w:r>
          </w:p>
        </w:tc>
      </w:tr>
      <w:tr w:rsidR="00812EBB" w:rsidRPr="00812EBB" w14:paraId="3C1B58EA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ED8AF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基于深度学习与云端互联的口腔系统</w:t>
            </w:r>
          </w:p>
        </w:tc>
      </w:tr>
      <w:tr w:rsidR="00812EBB" w:rsidRPr="00812EBB" w14:paraId="1E157ACC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ECA59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芯聚车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联网-动力电池超声波绿色数字AI芯片</w:t>
            </w:r>
          </w:p>
        </w:tc>
      </w:tr>
      <w:tr w:rsidR="00812EBB" w:rsidRPr="00812EBB" w14:paraId="66B1CDEB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149C0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海纳真空--新一代高端真空设备产业化</w:t>
            </w:r>
          </w:p>
        </w:tc>
      </w:tr>
      <w:tr w:rsidR="00812EBB" w:rsidRPr="00812EBB" w14:paraId="7A09487F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59E5E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基于柔性应力探测器的矿下应力监测与安全预警系统开发</w:t>
            </w:r>
          </w:p>
        </w:tc>
      </w:tr>
      <w:tr w:rsidR="00812EBB" w:rsidRPr="00812EBB" w14:paraId="1AE5655A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F33DC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净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油智驱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--全套钻井岩屑处理及再利用先行者</w:t>
            </w:r>
          </w:p>
        </w:tc>
      </w:tr>
      <w:tr w:rsidR="00812EBB" w:rsidRPr="00812EBB" w14:paraId="2D21B29D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DECC8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AI-</w:t>
            </w:r>
            <w:proofErr w:type="spell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Aaviter</w:t>
            </w:r>
            <w:proofErr w:type="spell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-超写实数字人知识视频全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栈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式创作平台</w:t>
            </w:r>
          </w:p>
        </w:tc>
      </w:tr>
      <w:tr w:rsidR="00812EBB" w:rsidRPr="00812EBB" w14:paraId="77B870C2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DF18D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多模态干冰机器人</w:t>
            </w:r>
          </w:p>
        </w:tc>
      </w:tr>
      <w:tr w:rsidR="00812EBB" w:rsidRPr="00812EBB" w14:paraId="6E90990D" w14:textId="77777777" w:rsidTr="00812EBB">
        <w:trPr>
          <w:trHeight w:val="390"/>
          <w:jc w:val="center"/>
        </w:trPr>
        <w:tc>
          <w:tcPr>
            <w:tcW w:w="8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AA7B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碧蓝计划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.小旋风微动力小型静音风力发电机</w:t>
            </w:r>
          </w:p>
        </w:tc>
      </w:tr>
    </w:tbl>
    <w:p w14:paraId="3C4C80E2" w14:textId="77777777" w:rsidR="00812EBB" w:rsidRPr="00812EBB" w:rsidRDefault="00812EBB" w:rsidP="00812EBB">
      <w:pPr>
        <w:widowControl/>
        <w:shd w:val="clear" w:color="auto" w:fill="FFFFFF"/>
        <w:spacing w:after="240" w:line="645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</w:p>
    <w:p w14:paraId="5DF92D00" w14:textId="77777777" w:rsidR="00812EBB" w:rsidRPr="00812EBB" w:rsidRDefault="00812EBB" w:rsidP="00812EBB">
      <w:pPr>
        <w:widowControl/>
        <w:shd w:val="clear" w:color="auto" w:fill="FFFFFF"/>
        <w:spacing w:after="240" w:line="645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企业组（排名与成绩无关）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812EBB" w:rsidRPr="00812EBB" w14:paraId="2A750210" w14:textId="77777777" w:rsidTr="00812EBB">
        <w:trPr>
          <w:trHeight w:val="450"/>
          <w:jc w:val="center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03D1B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</w:tr>
      <w:tr w:rsidR="00812EBB" w:rsidRPr="00812EBB" w14:paraId="65321D94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CDDB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励颐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拓国产自主通用CAE仿真软件</w:t>
            </w:r>
            <w:proofErr w:type="spell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LiToSim</w:t>
            </w:r>
            <w:proofErr w:type="spellEnd"/>
          </w:p>
        </w:tc>
      </w:tr>
      <w:tr w:rsidR="00812EBB" w:rsidRPr="00812EBB" w14:paraId="40FCB83B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592C7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超轻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空冷氢燃料电池</w:t>
            </w:r>
            <w:proofErr w:type="gramEnd"/>
          </w:p>
        </w:tc>
      </w:tr>
      <w:tr w:rsidR="00812EBB" w:rsidRPr="00812EBB" w14:paraId="0BC83C83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48467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自行者--智能化系统自主感知域，高性价比惯性产品提供商</w:t>
            </w:r>
          </w:p>
        </w:tc>
      </w:tr>
      <w:tr w:rsidR="00812EBB" w:rsidRPr="00812EBB" w14:paraId="1AC43CCA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61FF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“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薄膜铂热敏感芯片“系列产品国产化替代及产业化</w:t>
            </w:r>
          </w:p>
        </w:tc>
      </w:tr>
      <w:tr w:rsidR="00812EBB" w:rsidRPr="00812EBB" w14:paraId="066B75E5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CDBDC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基于人工智能的手写电子化签名身份鉴别系统</w:t>
            </w:r>
          </w:p>
        </w:tc>
      </w:tr>
      <w:tr w:rsidR="00812EBB" w:rsidRPr="00812EBB" w14:paraId="20A40205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6861D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智能汽车线控制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动解决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方案</w:t>
            </w:r>
          </w:p>
        </w:tc>
      </w:tr>
      <w:tr w:rsidR="00812EBB" w:rsidRPr="00812EBB" w14:paraId="24465129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E3A7B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高端MEMS传感器项目</w:t>
            </w:r>
          </w:p>
        </w:tc>
      </w:tr>
      <w:tr w:rsidR="00812EBB" w:rsidRPr="00812EBB" w14:paraId="117ED9C1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44885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高性价比卫星太阳电池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阵应用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制造项目</w:t>
            </w:r>
          </w:p>
        </w:tc>
      </w:tr>
      <w:tr w:rsidR="00812EBB" w:rsidRPr="00812EBB" w14:paraId="7366F6F8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7486DF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纳米纤维的生产及其柔性固态电解质的应用研究</w:t>
            </w:r>
          </w:p>
        </w:tc>
      </w:tr>
      <w:tr w:rsidR="00812EBB" w:rsidRPr="00812EBB" w14:paraId="16BAEC1A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D7FC1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车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规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级功率半导体器件国产化替代</w:t>
            </w:r>
          </w:p>
        </w:tc>
      </w:tr>
      <w:tr w:rsidR="00812EBB" w:rsidRPr="00812EBB" w14:paraId="562AF7DC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0064E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水平起降卫星运载无人机</w:t>
            </w:r>
          </w:p>
        </w:tc>
      </w:tr>
      <w:tr w:rsidR="00812EBB" w:rsidRPr="00812EBB" w14:paraId="7189FF65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390E2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无线电能传输系统装置及应用</w:t>
            </w:r>
          </w:p>
        </w:tc>
      </w:tr>
      <w:tr w:rsidR="00812EBB" w:rsidRPr="00812EBB" w14:paraId="69858E8F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7C8F7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3D智能视觉检测装备</w:t>
            </w:r>
          </w:p>
        </w:tc>
      </w:tr>
      <w:tr w:rsidR="00812EBB" w:rsidRPr="00812EBB" w14:paraId="7636D962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AF431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玄武岩纤维高性能隔热材料</w:t>
            </w:r>
          </w:p>
        </w:tc>
      </w:tr>
      <w:tr w:rsidR="00812EBB" w:rsidRPr="00812EBB" w14:paraId="45B90D2C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E7FC9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先进陶瓷及其智能制造技术</w:t>
            </w:r>
          </w:p>
        </w:tc>
      </w:tr>
      <w:tr w:rsidR="00812EBB" w:rsidRPr="00812EBB" w14:paraId="64F7C609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B31F1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希尔康一次性使用血液灌流器</w:t>
            </w:r>
          </w:p>
        </w:tc>
      </w:tr>
      <w:tr w:rsidR="00812EBB" w:rsidRPr="00812EBB" w14:paraId="7D04ACFB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53F28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无压烧结银--导热系数261W/m·K的半导体封装材料</w:t>
            </w:r>
          </w:p>
        </w:tc>
      </w:tr>
      <w:tr w:rsidR="00812EBB" w:rsidRPr="00812EBB" w14:paraId="6EF2629B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D160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动力电池用气凝胶复合材料的制备技术及产业化</w:t>
            </w:r>
          </w:p>
        </w:tc>
      </w:tr>
      <w:tr w:rsidR="00812EBB" w:rsidRPr="00812EBB" w14:paraId="7FDFCD56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DB54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高效节能环保智能固碱成套技术及装备产业化</w:t>
            </w:r>
          </w:p>
        </w:tc>
      </w:tr>
      <w:tr w:rsidR="00812EBB" w:rsidRPr="00812EBB" w14:paraId="601FE989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56210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铁精矿粉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步法全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氢快速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还原制备超细纯铁粉技术与装备</w:t>
            </w:r>
          </w:p>
        </w:tc>
      </w:tr>
      <w:tr w:rsidR="00812EBB" w:rsidRPr="00812EBB" w14:paraId="4B6F6CD1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F11EC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指令集工业智能操作系统(指令集IIOS)+工业应用项目</w:t>
            </w:r>
          </w:p>
        </w:tc>
      </w:tr>
      <w:tr w:rsidR="00812EBB" w:rsidRPr="00812EBB" w14:paraId="18798B44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E5EDA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先进封装双面散热车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规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产品</w:t>
            </w:r>
          </w:p>
        </w:tc>
      </w:tr>
      <w:tr w:rsidR="00812EBB" w:rsidRPr="00812EBB" w14:paraId="04B91A4E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080C7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半导体封装设备国产化项目</w:t>
            </w:r>
          </w:p>
        </w:tc>
      </w:tr>
      <w:tr w:rsidR="00812EBB" w:rsidRPr="00812EBB" w14:paraId="52B4DB97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2C4CD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spell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ScanA</w:t>
            </w:r>
            <w:proofErr w:type="spell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内容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安全云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监测</w:t>
            </w:r>
          </w:p>
        </w:tc>
      </w:tr>
      <w:tr w:rsidR="00812EBB" w:rsidRPr="00812EBB" w14:paraId="17FACAA3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591801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智能投影国产替代，小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明同学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值得信赖</w:t>
            </w:r>
          </w:p>
        </w:tc>
      </w:tr>
      <w:tr w:rsidR="00812EBB" w:rsidRPr="00812EBB" w14:paraId="2E2632AD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C94D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再生医学材料医疗器械应用供应链</w:t>
            </w:r>
          </w:p>
        </w:tc>
      </w:tr>
      <w:tr w:rsidR="00812EBB" w:rsidRPr="00812EBB" w14:paraId="767CE220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2F06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糖尿病</w:t>
            </w: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泌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汗神经病变检测系统</w:t>
            </w:r>
          </w:p>
        </w:tc>
      </w:tr>
      <w:tr w:rsidR="00812EBB" w:rsidRPr="00812EBB" w14:paraId="6A542E4D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BCF80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新能源汽车移动储能装备</w:t>
            </w:r>
          </w:p>
        </w:tc>
      </w:tr>
      <w:tr w:rsidR="00812EBB" w:rsidRPr="00812EBB" w14:paraId="06D36636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120C8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咪</w:t>
            </w:r>
            <w:proofErr w:type="gramEnd"/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狐动画--数字化动画营销品牌引领者</w:t>
            </w:r>
          </w:p>
        </w:tc>
      </w:tr>
      <w:tr w:rsidR="00812EBB" w:rsidRPr="00812EBB" w14:paraId="10065F86" w14:textId="77777777" w:rsidTr="00812EBB">
        <w:trPr>
          <w:trHeight w:val="390"/>
          <w:jc w:val="center"/>
        </w:trPr>
        <w:tc>
          <w:tcPr>
            <w:tcW w:w="8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04D904" w14:textId="77777777" w:rsidR="00812EBB" w:rsidRPr="00812EBB" w:rsidRDefault="00812EBB" w:rsidP="00812EBB">
            <w:pPr>
              <w:widowControl/>
              <w:spacing w:after="240" w:line="5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12E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新能源汽车传统系统关键部件轻量化材料与制备技术开发</w:t>
            </w:r>
          </w:p>
        </w:tc>
      </w:tr>
    </w:tbl>
    <w:p w14:paraId="5F8B4EE6" w14:textId="77777777" w:rsidR="00812EBB" w:rsidRPr="00812EBB" w:rsidRDefault="00812EBB" w:rsidP="00812EBB">
      <w:pPr>
        <w:widowControl/>
        <w:shd w:val="clear" w:color="auto" w:fill="FFFFFF"/>
        <w:spacing w:after="240" w:line="5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Calibri" w:eastAsia="宋体" w:hAnsi="Calibri" w:cs="Calibri"/>
          <w:color w:val="333333"/>
          <w:kern w:val="0"/>
          <w:szCs w:val="21"/>
        </w:rPr>
        <w:t> </w:t>
      </w:r>
    </w:p>
    <w:p w14:paraId="7E5EC8BC" w14:textId="77777777" w:rsidR="00812EBB" w:rsidRPr="00812EBB" w:rsidRDefault="00812EBB" w:rsidP="00812EBB">
      <w:pPr>
        <w:widowControl/>
        <w:shd w:val="clear" w:color="auto" w:fill="FFFFFF"/>
        <w:spacing w:after="240" w:line="5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12EBB">
        <w:rPr>
          <w:rFonts w:ascii="Calibri" w:eastAsia="宋体" w:hAnsi="Calibri" w:cs="Calibri"/>
          <w:color w:val="333333"/>
          <w:kern w:val="0"/>
          <w:szCs w:val="21"/>
        </w:rPr>
        <w:t> </w:t>
      </w:r>
    </w:p>
    <w:p w14:paraId="0102B6F6" w14:textId="77777777" w:rsidR="00812EBB" w:rsidRDefault="00812EBB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B"/>
    <w:rsid w:val="00684492"/>
    <w:rsid w:val="00812EBB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4D41"/>
  <w15:chartTrackingRefBased/>
  <w15:docId w15:val="{967AC027-C439-4432-AEB2-3BC47962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812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812EBB"/>
  </w:style>
  <w:style w:type="character" w:customStyle="1" w:styleId="con">
    <w:name w:val="con"/>
    <w:basedOn w:val="a0"/>
    <w:rsid w:val="00812EBB"/>
  </w:style>
  <w:style w:type="character" w:customStyle="1" w:styleId="cur">
    <w:name w:val="cur"/>
    <w:basedOn w:val="a0"/>
    <w:rsid w:val="00812EBB"/>
  </w:style>
  <w:style w:type="paragraph" w:styleId="a3">
    <w:name w:val="Normal (Web)"/>
    <w:basedOn w:val="a"/>
    <w:uiPriority w:val="99"/>
    <w:semiHidden/>
    <w:unhideWhenUsed/>
    <w:rsid w:val="00812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2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37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273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919169728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芮晴 许</dc:creator>
  <cp:keywords/>
  <dc:description/>
  <cp:lastModifiedBy>芮晴 许</cp:lastModifiedBy>
  <cp:revision>1</cp:revision>
  <dcterms:created xsi:type="dcterms:W3CDTF">2023-09-20T08:30:00Z</dcterms:created>
  <dcterms:modified xsi:type="dcterms:W3CDTF">2023-09-20T08:31:00Z</dcterms:modified>
</cp:coreProperties>
</file>